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</w:t>
      </w: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</w:rPr>
        <w:t>湖南科技大学勤工助学岗位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设置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申报表</w:t>
      </w:r>
    </w:p>
    <w:bookmarkEnd w:id="0"/>
    <w:p>
      <w:pPr>
        <w:jc w:val="center"/>
        <w:rPr>
          <w:rFonts w:hint="eastAsia" w:ascii="黑体" w:hAnsi="黑体" w:eastAsia="黑体" w:cs="黑体"/>
          <w:b w:val="0"/>
          <w:bCs/>
          <w:sz w:val="21"/>
          <w:szCs w:val="21"/>
        </w:rPr>
      </w:pPr>
    </w:p>
    <w:tbl>
      <w:tblPr>
        <w:tblStyle w:val="4"/>
        <w:tblW w:w="141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80"/>
        <w:gridCol w:w="1695"/>
        <w:gridCol w:w="2835"/>
        <w:gridCol w:w="1340"/>
        <w:gridCol w:w="1690"/>
        <w:gridCol w:w="183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62" w:type="dxa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校属各单位</w:t>
            </w:r>
          </w:p>
        </w:tc>
        <w:tc>
          <w:tcPr>
            <w:tcW w:w="571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（盖    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）</w:t>
            </w:r>
          </w:p>
        </w:tc>
        <w:tc>
          <w:tcPr>
            <w:tcW w:w="6629" w:type="dxa"/>
            <w:gridSpan w:val="4"/>
            <w:vAlign w:val="center"/>
          </w:tcPr>
          <w:p>
            <w:pPr>
              <w:tabs>
                <w:tab w:val="left" w:pos="2940"/>
              </w:tabs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校属单位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勤工助学工作专管员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571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员工号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571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岗位名称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岗位类别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岗位职责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对勤工助学学生的要求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岗位人数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总工时</w:t>
            </w:r>
          </w:p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（按月计算）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  <w:t>学生上岗</w:t>
            </w:r>
          </w:p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/>
              </w:rPr>
              <w:t>具体地点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大学生资助办公室意见</w:t>
            </w:r>
          </w:p>
        </w:tc>
        <w:tc>
          <w:tcPr>
            <w:tcW w:w="12339" w:type="dxa"/>
            <w:gridSpan w:val="7"/>
            <w:vAlign w:val="bottom"/>
          </w:tcPr>
          <w:p>
            <w:pPr>
              <w:jc w:val="right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 xml:space="preserve">年     月    日        （盖   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备注</w:t>
            </w:r>
          </w:p>
        </w:tc>
        <w:tc>
          <w:tcPr>
            <w:tcW w:w="12339" w:type="dxa"/>
            <w:gridSpan w:val="7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</w:tr>
    </w:tbl>
    <w:p>
      <w:pPr>
        <w:ind w:left="420" w:leftChars="0" w:firstLine="420" w:firstLineChars="0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备注：1</w:t>
      </w:r>
      <w:r>
        <w:rPr>
          <w:rFonts w:hint="eastAsia"/>
          <w:sz w:val="15"/>
          <w:szCs w:val="15"/>
          <w:lang w:val="en-US" w:eastAsia="zh-CN"/>
        </w:rPr>
        <w:t>.</w:t>
      </w:r>
      <w:r>
        <w:rPr>
          <w:rFonts w:hint="eastAsia"/>
          <w:sz w:val="15"/>
          <w:szCs w:val="15"/>
        </w:rPr>
        <w:t>岗位类别分助教、助研、助管以及其他</w:t>
      </w:r>
      <w:r>
        <w:rPr>
          <w:rFonts w:hint="eastAsia"/>
          <w:sz w:val="15"/>
          <w:szCs w:val="15"/>
          <w:lang w:eastAsia="zh-CN"/>
        </w:rPr>
        <w:t>；</w:t>
      </w:r>
    </w:p>
    <w:p>
      <w:pPr>
        <w:ind w:left="840" w:leftChars="0" w:firstLine="420" w:firstLineChars="0"/>
        <w:jc w:val="left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  <w:lang w:val="en-US" w:eastAsia="zh-CN"/>
        </w:rPr>
        <w:t>.</w:t>
      </w:r>
      <w:r>
        <w:rPr>
          <w:rFonts w:hint="eastAsia"/>
          <w:sz w:val="15"/>
          <w:szCs w:val="15"/>
        </w:rPr>
        <w:t>校内固定勤工助学岗位每月总工时原则上不超过25小时</w:t>
      </w:r>
      <w:r>
        <w:rPr>
          <w:rFonts w:hint="eastAsia"/>
          <w:sz w:val="15"/>
          <w:szCs w:val="15"/>
          <w:lang w:eastAsia="zh-CN"/>
        </w:rPr>
        <w:t>；</w:t>
      </w:r>
    </w:p>
    <w:p>
      <w:pPr>
        <w:ind w:left="840" w:leftChars="0" w:firstLine="420" w:firstLineChars="0"/>
        <w:jc w:val="left"/>
      </w:pPr>
      <w:r>
        <w:rPr>
          <w:rFonts w:hint="eastAsia"/>
          <w:sz w:val="15"/>
          <w:szCs w:val="15"/>
          <w:lang w:val="en-US" w:eastAsia="zh-CN"/>
        </w:rPr>
        <w:t xml:space="preserve">3.申请对象为上一学年已认定的家庭经济困难学生。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  <w:lang w:val="en-US" w:eastAsia="zh-CN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  <w:lang w:val="en-US" w:eastAsia="zh-CN"/>
        </w:rPr>
        <w:t xml:space="preserve"> </w:t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  <w:lang w:val="en-US" w:eastAsia="zh-CN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大学生资助办公</w:t>
      </w:r>
      <w:r>
        <w:rPr>
          <w:rFonts w:hint="eastAsia"/>
          <w:sz w:val="15"/>
          <w:szCs w:val="15"/>
          <w:lang w:eastAsia="zh-CN"/>
        </w:rPr>
        <w:t>室制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20"/>
      </w:tabs>
      <w:snapToGri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DnBIqm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D5B49"/>
    <w:rsid w:val="0ADD5B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2017-04-01T08:20:00Z</dcterms:created>
  <dc:creator>Administrator</dc:creator>
  <cp:lastModifiedBy>Administrator</cp:lastModifiedBy>
  <dcterms:modified xsi:type="dcterms:W3CDTF">2017-04-01T08:21:29Z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