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right="1114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附件2</w:t>
      </w:r>
    </w:p>
    <w:p>
      <w:pPr>
        <w:snapToGrid w:val="0"/>
        <w:jc w:val="center"/>
        <w:rPr>
          <w:rFonts w:hint="eastAsia" w:ascii="仿宋" w:hAnsi="仿宋" w:eastAsia="仿宋" w:cs="宋体"/>
          <w:b/>
          <w:color w:val="000000"/>
          <w:spacing w:val="-12"/>
          <w:kern w:val="0"/>
          <w:sz w:val="36"/>
          <w:szCs w:val="36"/>
        </w:rPr>
      </w:pPr>
      <w:r>
        <w:rPr>
          <w:rFonts w:hint="eastAsia" w:ascii="仿宋" w:hAnsi="仿宋" w:eastAsia="仿宋" w:cs="宋体"/>
          <w:b/>
          <w:color w:val="000000"/>
          <w:spacing w:val="-12"/>
          <w:kern w:val="0"/>
          <w:sz w:val="36"/>
          <w:szCs w:val="36"/>
        </w:rPr>
        <w:t>体 检 须 知</w:t>
      </w:r>
    </w:p>
    <w:p>
      <w:pPr>
        <w:spacing w:line="48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>1.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体检时间</w:t>
      </w:r>
      <w:r>
        <w:rPr>
          <w:rFonts w:hint="eastAsia" w:ascii="仿宋" w:hAnsi="仿宋" w:eastAsia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</w:rPr>
        <w:t>2018年9月17日至11月2日（注：星期六、星期日等节假日除外），每天</w:t>
      </w:r>
      <w:r>
        <w:rPr>
          <w:rFonts w:hint="eastAsia" w:ascii="仿宋" w:hAnsi="仿宋" w:eastAsia="仿宋"/>
          <w:b/>
          <w:sz w:val="28"/>
          <w:szCs w:val="28"/>
        </w:rPr>
        <w:t>早上6:30</w:t>
      </w:r>
      <w:r>
        <w:rPr>
          <w:rFonts w:hint="eastAsia" w:ascii="仿宋" w:hAnsi="仿宋" w:eastAsia="仿宋"/>
          <w:sz w:val="28"/>
          <w:szCs w:val="28"/>
        </w:rPr>
        <w:t>开始进行体检。</w:t>
      </w:r>
    </w:p>
    <w:p>
      <w:pPr>
        <w:spacing w:line="48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</w:t>
      </w:r>
      <w:r>
        <w:rPr>
          <w:rFonts w:hint="eastAsia" w:ascii="仿宋" w:hAnsi="仿宋" w:eastAsia="仿宋"/>
          <w:b/>
          <w:sz w:val="28"/>
          <w:szCs w:val="28"/>
        </w:rPr>
        <w:t>体检地点：</w:t>
      </w:r>
      <w:r>
        <w:rPr>
          <w:rFonts w:hint="eastAsia" w:ascii="仿宋" w:hAnsi="仿宋" w:eastAsia="仿宋"/>
          <w:sz w:val="28"/>
          <w:szCs w:val="28"/>
        </w:rPr>
        <w:t>湘潭市中心医院门诊六楼体检中心。</w:t>
      </w:r>
    </w:p>
    <w:p>
      <w:pPr>
        <w:spacing w:line="48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</w:t>
      </w:r>
      <w:r>
        <w:rPr>
          <w:rFonts w:hint="eastAsia" w:ascii="仿宋" w:hAnsi="仿宋" w:eastAsia="仿宋"/>
          <w:b/>
          <w:sz w:val="28"/>
          <w:szCs w:val="28"/>
        </w:rPr>
        <w:t>体检流程：</w:t>
      </w:r>
    </w:p>
    <w:p>
      <w:pPr>
        <w:spacing w:line="48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fldChar w:fldCharType="begin"/>
      </w:r>
      <w:r>
        <w:rPr>
          <w:rFonts w:hint="eastAsia" w:ascii="仿宋" w:hAnsi="仿宋" w:eastAsia="仿宋"/>
          <w:sz w:val="28"/>
          <w:szCs w:val="28"/>
        </w:rPr>
        <w:instrText xml:space="preserve"> = 1 \* GB2 \* MERGEFORMAT </w:instrText>
      </w:r>
      <w:r>
        <w:rPr>
          <w:rFonts w:hint="eastAsia" w:ascii="仿宋" w:hAnsi="仿宋" w:eastAsia="仿宋"/>
          <w:sz w:val="28"/>
          <w:szCs w:val="28"/>
        </w:rPr>
        <w:fldChar w:fldCharType="separate"/>
      </w:r>
      <w:r>
        <w:rPr>
          <w:rFonts w:hint="eastAsia" w:ascii="仿宋" w:hAnsi="仿宋" w:eastAsia="仿宋"/>
          <w:sz w:val="28"/>
          <w:szCs w:val="28"/>
        </w:rPr>
        <w:t>⑴</w:t>
      </w:r>
      <w:r>
        <w:rPr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在规定时间内到体检中心大厅前台登记并领取体检条码</w:t>
      </w:r>
      <w:r>
        <w:rPr>
          <w:rFonts w:hint="eastAsia" w:ascii="仿宋" w:hAnsi="仿宋" w:eastAsia="仿宋"/>
          <w:b/>
          <w:sz w:val="28"/>
          <w:szCs w:val="28"/>
        </w:rPr>
        <w:t>（请不要代替他人领取体检条码）</w:t>
      </w:r>
      <w:r>
        <w:rPr>
          <w:rFonts w:hint="eastAsia" w:ascii="仿宋" w:hAnsi="仿宋" w:eastAsia="仿宋"/>
          <w:sz w:val="28"/>
          <w:szCs w:val="28"/>
        </w:rPr>
        <w:t>及体检指引单。</w:t>
      </w:r>
    </w:p>
    <w:p>
      <w:pPr>
        <w:spacing w:line="48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fldChar w:fldCharType="begin"/>
      </w:r>
      <w:r>
        <w:rPr>
          <w:rFonts w:hint="eastAsia" w:ascii="仿宋" w:hAnsi="仿宋" w:eastAsia="仿宋"/>
          <w:sz w:val="28"/>
          <w:szCs w:val="28"/>
        </w:rPr>
        <w:instrText xml:space="preserve"> = 2 \* GB2 \* MERGEFORMAT </w:instrText>
      </w:r>
      <w:r>
        <w:rPr>
          <w:rFonts w:hint="eastAsia" w:ascii="仿宋" w:hAnsi="仿宋" w:eastAsia="仿宋"/>
          <w:sz w:val="28"/>
          <w:szCs w:val="28"/>
        </w:rPr>
        <w:fldChar w:fldCharType="separate"/>
      </w:r>
      <w:r>
        <w:rPr>
          <w:rFonts w:hint="eastAsia" w:ascii="仿宋" w:hAnsi="仿宋" w:eastAsia="仿宋"/>
          <w:sz w:val="28"/>
          <w:szCs w:val="28"/>
        </w:rPr>
        <w:t>⑵</w:t>
      </w:r>
      <w:r>
        <w:rPr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在导检护士指引下进行健康体检（餐前及餐后项目）。</w:t>
      </w:r>
    </w:p>
    <w:p>
      <w:pPr>
        <w:spacing w:line="48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fldChar w:fldCharType="begin"/>
      </w:r>
      <w:r>
        <w:rPr>
          <w:rFonts w:hint="eastAsia" w:ascii="仿宋" w:hAnsi="仿宋" w:eastAsia="仿宋"/>
          <w:sz w:val="28"/>
          <w:szCs w:val="28"/>
        </w:rPr>
        <w:instrText xml:space="preserve"> = 3 \* GB2 \* MERGEFORMAT </w:instrText>
      </w:r>
      <w:r>
        <w:rPr>
          <w:rFonts w:hint="eastAsia" w:ascii="仿宋" w:hAnsi="仿宋" w:eastAsia="仿宋"/>
          <w:sz w:val="28"/>
          <w:szCs w:val="28"/>
        </w:rPr>
        <w:fldChar w:fldCharType="separate"/>
      </w:r>
      <w:r>
        <w:rPr>
          <w:rFonts w:hint="eastAsia" w:ascii="仿宋" w:hAnsi="仿宋" w:eastAsia="仿宋"/>
          <w:sz w:val="28"/>
          <w:szCs w:val="28"/>
        </w:rPr>
        <w:t>⑶</w:t>
      </w:r>
      <w:r>
        <w:rPr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完成全部体检项目。</w:t>
      </w:r>
    </w:p>
    <w:p>
      <w:pPr>
        <w:spacing w:line="48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fldChar w:fldCharType="begin"/>
      </w:r>
      <w:r>
        <w:rPr>
          <w:rFonts w:hint="eastAsia" w:ascii="仿宋" w:hAnsi="仿宋" w:eastAsia="仿宋"/>
          <w:sz w:val="28"/>
          <w:szCs w:val="28"/>
        </w:rPr>
        <w:instrText xml:space="preserve"> = 4 \* GB2 \* MERGEFORMAT </w:instrText>
      </w:r>
      <w:r>
        <w:rPr>
          <w:rFonts w:hint="eastAsia" w:ascii="仿宋" w:hAnsi="仿宋" w:eastAsia="仿宋"/>
          <w:sz w:val="28"/>
          <w:szCs w:val="28"/>
        </w:rPr>
        <w:fldChar w:fldCharType="separate"/>
      </w:r>
      <w:r>
        <w:rPr>
          <w:rFonts w:hint="eastAsia" w:ascii="仿宋" w:hAnsi="仿宋" w:eastAsia="仿宋"/>
          <w:sz w:val="28"/>
          <w:szCs w:val="28"/>
        </w:rPr>
        <w:t>⑷</w:t>
      </w:r>
      <w:r>
        <w:rPr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将体检指引单交前台，经确认全部完成体检后离开。</w:t>
      </w:r>
    </w:p>
    <w:p>
      <w:pPr>
        <w:spacing w:line="480" w:lineRule="exact"/>
        <w:rPr>
          <w:rFonts w:hint="eastAsia" w:ascii="仿宋" w:hAnsi="仿宋" w:eastAsia="仿宋"/>
          <w:b/>
          <w:szCs w:val="32"/>
        </w:rPr>
      </w:pPr>
    </w:p>
    <w:p>
      <w:pPr>
        <w:spacing w:line="480" w:lineRule="exact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体检前：</w:t>
      </w:r>
    </w:p>
    <w:p>
      <w:pPr>
        <w:spacing w:line="48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1．检查前三天请保持正常饮食，不要吃过多油腻、不易消化食物，如需做大便隐血检查避免吃血制品、动物内脏、菠菜等；勿饮酒，不熬夜，体检当日应空腹（禁食10小时以上，禁水4小时以上）。</w:t>
      </w:r>
    </w:p>
    <w:p>
      <w:pPr>
        <w:spacing w:line="48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2．降压药请按平时服用时间按时服用，糖尿病、心脏病等慢性疾病患者，请将平时服用药物携带备用，建议体检当日不要停药。</w:t>
      </w:r>
    </w:p>
    <w:p>
      <w:pPr>
        <w:spacing w:line="48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女士应特别注意：(1)怀孕或可能已怀孕者，请预先告知医护人员，勿做X光及C14检查。(2)月经期间不能做尿检及妇检，待经期结束3-5天后再补检，妇检补检时间尽量在上午。(3)未婚无性生活史者不做妇科检查。(4)女士体检当天不要化妆；不要穿连裤袜、连衣裙，方便检查。(5)女同志做妇科B超时，要求憋足尿，如无尿，请在空腹检查完毕后饮水500毫升，使膀胱充盈。</w:t>
      </w:r>
    </w:p>
    <w:p>
      <w:pPr>
        <w:spacing w:line="48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4.抽血化验时间6:30至9:30空腹采血，最迟不宜超过10:00，以保证结果的准确性。</w:t>
      </w:r>
    </w:p>
    <w:p>
      <w:pPr>
        <w:spacing w:line="48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5.男同志本次做体检前需要憋少量小便。</w:t>
      </w:r>
    </w:p>
    <w:p>
      <w:pPr>
        <w:spacing w:line="48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6.空腹项目全部完成后方可进食。</w:t>
      </w:r>
    </w:p>
    <w:p>
      <w:pPr>
        <w:spacing w:line="480" w:lineRule="exact"/>
        <w:rPr>
          <w:rFonts w:hint="eastAsia" w:ascii="仿宋" w:hAnsi="仿宋" w:eastAsia="仿宋"/>
          <w:sz w:val="28"/>
          <w:szCs w:val="28"/>
        </w:rPr>
      </w:pPr>
    </w:p>
    <w:p>
      <w:pPr>
        <w:spacing w:line="480" w:lineRule="exact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体检中：</w:t>
      </w:r>
    </w:p>
    <w:p>
      <w:pPr>
        <w:spacing w:line="48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1.体检前请仔细阅读《体检须知》，能使您收到事半功倍的体检效率。</w:t>
      </w:r>
    </w:p>
    <w:p>
      <w:pPr>
        <w:spacing w:line="48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2.有晕针病史者，请告知抽血室工作人员，以做好防范。</w:t>
      </w:r>
    </w:p>
    <w:p>
      <w:pPr>
        <w:spacing w:line="48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3.行动不便者建议家人陪同，避免发生意外。</w:t>
      </w:r>
    </w:p>
    <w:p>
      <w:pPr>
        <w:spacing w:line="48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4.为保证体检结果的准确性，请在体检等候过程中保持平和心态，不要大声喧哗或情绪激动，应静心等候。</w:t>
      </w:r>
    </w:p>
    <w:p>
      <w:pPr>
        <w:spacing w:line="48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5.体检时应及时向体检医生介绍病史，务必要客观、准确，重要病史不可遗漏。</w:t>
      </w:r>
    </w:p>
    <w:p>
      <w:pPr>
        <w:spacing w:line="48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6.体检请务必按预定项目逐科、逐项检查，不要漏检。不检项目请客户将条码退到前台,以免影响结果的领取。</w:t>
      </w:r>
    </w:p>
    <w:p>
      <w:pPr>
        <w:spacing w:line="48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7.未做完的项目请在有效期（一个月）内来体检中心将剩余的项目检完，遇到特殊情况请与体检中心联系，以免影响体检报告的领取。</w:t>
      </w:r>
    </w:p>
    <w:p>
      <w:pPr>
        <w:spacing w:line="48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8.体检完毕后，请在体检中心餐厅免费就早餐。</w:t>
      </w:r>
    </w:p>
    <w:p>
      <w:pPr>
        <w:spacing w:line="48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9.体检场地为公共场所，贵重物品请自行妥善保管。</w:t>
      </w:r>
    </w:p>
    <w:p>
      <w:pPr>
        <w:spacing w:line="48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10.体检中发现疾病或异常情况，请遵医嘱及时去相关科室进一步检查，以免延误诊断及治疗。</w:t>
      </w:r>
    </w:p>
    <w:p>
      <w:pPr>
        <w:spacing w:line="48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11.请提供私人联系电话（手机或家庭电话），便于体检后续健康管理服务（电话回访和及时健康指导；体检后异常结果追踪等）。</w:t>
      </w:r>
    </w:p>
    <w:p>
      <w:pPr>
        <w:spacing w:line="480" w:lineRule="exact"/>
        <w:rPr>
          <w:rFonts w:hint="eastAsia" w:ascii="仿宋" w:hAnsi="仿宋" w:eastAsia="仿宋"/>
          <w:sz w:val="28"/>
          <w:szCs w:val="28"/>
        </w:rPr>
      </w:pPr>
    </w:p>
    <w:p>
      <w:pPr>
        <w:spacing w:line="480" w:lineRule="exact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体检后：</w:t>
      </w:r>
    </w:p>
    <w:p>
      <w:pPr>
        <w:spacing w:line="48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1.一般体检3个工作内常规首次报告体检结果及首次健康指导。</w:t>
      </w:r>
    </w:p>
    <w:p>
      <w:pPr>
        <w:spacing w:line="48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2.体检纸质报告在7个工作日后领取（部分特殊检查项目除外）。由校工会统一领取。</w:t>
      </w:r>
    </w:p>
    <w:p>
      <w:pPr>
        <w:spacing w:line="48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3.如果此次检查身体状况良好，请保持您良好的生活习惯。</w:t>
      </w:r>
    </w:p>
    <w:p>
      <w:pPr>
        <w:spacing w:line="48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4.请保存好体检结果，以便和下次体检结果作对照，也可以作为您在其他医院就医时的资料。</w:t>
      </w:r>
    </w:p>
    <w:p>
      <w:pPr>
        <w:spacing w:line="48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5.如果对体检中心的服务和对校工会有什么意见和建议，请联系58214986或58291305、58290009。</w:t>
      </w:r>
    </w:p>
    <w:p>
      <w:pPr>
        <w:rPr>
          <w:rFonts w:hint="eastAsia" w:ascii="宋体" w:hAnsi="宋体" w:cs="宋体"/>
          <w:b/>
          <w:bCs/>
          <w:kern w:val="0"/>
          <w:sz w:val="28"/>
          <w:szCs w:val="28"/>
        </w:rPr>
      </w:pP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6.扫描下方二维码，关注“湘潭市中心医院健康管理中心”，在“个人中心”注册成功后，可登陆查看本人的体检报告书。</w:t>
      </w:r>
    </w:p>
    <w:p>
      <w:pPr>
        <w:jc w:val="center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drawing>
          <wp:inline distT="0" distB="0" distL="114300" distR="114300">
            <wp:extent cx="1665605" cy="1656715"/>
            <wp:effectExtent l="0" t="0" r="10795" b="635"/>
            <wp:docPr id="1" name="图片 1" descr="IMG_0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009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65605" cy="16567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7E78B7"/>
    <w:rsid w:val="567E78B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Y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2018-09-14T07:47:00Z</dcterms:created>
  <dc:creator>tiger</dc:creator>
  <cp:lastModifiedBy>tiger</cp:lastModifiedBy>
  <dcterms:modified xsi:type="dcterms:W3CDTF">2018-09-14T07:47:46Z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