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29" w:rsidRDefault="00BC4CCA">
      <w:pPr>
        <w:spacing w:line="760" w:lineRule="exact"/>
        <w:jc w:val="left"/>
        <w:rPr>
          <w:rFonts w:ascii="黑体" w:eastAsia="黑体" w:hAnsi="黑体" w:cs="仿宋"/>
          <w:b/>
          <w:bCs/>
          <w:kern w:val="0"/>
          <w:sz w:val="28"/>
          <w:szCs w:val="28"/>
        </w:rPr>
      </w:pPr>
      <w:r>
        <w:rPr>
          <w:rFonts w:ascii="黑体" w:eastAsia="黑体" w:hAnsi="黑体" w:cs="仿宋" w:hint="eastAsia"/>
          <w:b/>
          <w:bCs/>
          <w:kern w:val="0"/>
          <w:sz w:val="28"/>
          <w:szCs w:val="28"/>
        </w:rPr>
        <w:t>附件：</w:t>
      </w:r>
    </w:p>
    <w:p w:rsidR="001A7129" w:rsidRPr="00994FE7" w:rsidRDefault="00BC4CCA">
      <w:pPr>
        <w:spacing w:line="760" w:lineRule="exact"/>
        <w:jc w:val="center"/>
        <w:rPr>
          <w:rFonts w:asciiTheme="majorEastAsia" w:eastAsiaTheme="majorEastAsia" w:hAnsiTheme="majorEastAsia" w:cs="仿宋"/>
          <w:b/>
          <w:bCs/>
          <w:kern w:val="0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kern w:val="0"/>
          <w:sz w:val="32"/>
          <w:szCs w:val="32"/>
        </w:rPr>
        <w:t>湖南科技大学2020年校友企业线上</w:t>
      </w:r>
      <w:proofErr w:type="gramStart"/>
      <w:r w:rsidRPr="00994FE7">
        <w:rPr>
          <w:rFonts w:asciiTheme="majorEastAsia" w:eastAsiaTheme="majorEastAsia" w:hAnsiTheme="majorEastAsia" w:cs="仿宋" w:hint="eastAsia"/>
          <w:b/>
          <w:bCs/>
          <w:kern w:val="0"/>
          <w:sz w:val="32"/>
          <w:szCs w:val="32"/>
        </w:rPr>
        <w:t>双选会邀请函</w:t>
      </w:r>
      <w:proofErr w:type="gramEnd"/>
    </w:p>
    <w:p w:rsidR="001A7129" w:rsidRPr="00994FE7" w:rsidRDefault="00BC4CCA">
      <w:pPr>
        <w:spacing w:line="760" w:lineRule="exact"/>
        <w:rPr>
          <w:rFonts w:asciiTheme="majorEastAsia" w:eastAsiaTheme="majorEastAsia" w:hAnsiTheme="majorEastAsia" w:cs="仿宋"/>
          <w:b/>
          <w:bCs/>
          <w:kern w:val="0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亲爱的校友及校友企业（单位）负责人：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感谢您对母校学弟学</w:t>
      </w:r>
      <w:proofErr w:type="gramStart"/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妹就业</w:t>
      </w:r>
      <w:proofErr w:type="gramEnd"/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工作的关心与支持﹗请根据以下提示提供招聘报名信息，以便我们更好组织，为贵单位及学生提供更加优质高效的服务。</w:t>
      </w:r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一、时间安排</w:t>
      </w:r>
    </w:p>
    <w:p w:rsidR="001A7129" w:rsidRPr="00994FE7" w:rsidRDefault="00BC4CCA">
      <w:pPr>
        <w:pStyle w:val="a7"/>
        <w:shd w:val="clear" w:color="auto" w:fill="FFFFFF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  <w:shd w:val="clear" w:color="auto" w:fill="FFFFFF"/>
        </w:rPr>
        <w:t>1.单位报名时间：</w:t>
      </w: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4月20日-5月13日</w:t>
      </w:r>
    </w:p>
    <w:p w:rsidR="001A7129" w:rsidRPr="00994FE7" w:rsidRDefault="00BC4CCA">
      <w:pPr>
        <w:pStyle w:val="a7"/>
        <w:shd w:val="clear" w:color="auto" w:fill="FFFFFF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  <w:shd w:val="clear" w:color="auto" w:fill="FFFFFF"/>
        </w:rPr>
        <w:t>2.毕业生应聘时间：</w:t>
      </w: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4月20日—5月15日</w:t>
      </w:r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二、参会单位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湖南科技大学校友企业</w:t>
      </w:r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三、应聘平台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湖南科技大学就业服务网、湖南科技大学就业服务平台</w:t>
      </w:r>
      <w:proofErr w:type="gramStart"/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微信公众号</w:t>
      </w:r>
      <w:proofErr w:type="gramEnd"/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四、报名参会</w:t>
      </w:r>
      <w:bookmarkStart w:id="0" w:name="_GoBack"/>
      <w:bookmarkEnd w:id="0"/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本场</w:t>
      </w:r>
      <w:proofErr w:type="gramStart"/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双选会需</w:t>
      </w:r>
      <w:proofErr w:type="gramEnd"/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在网上报名。打开湖南科技大学就业服务网</w:t>
      </w:r>
      <w:hyperlink r:id="rId8" w:tgtFrame="http://jy.hnust.edu.cn/detail/_blank" w:history="1">
        <w:r w:rsidRPr="00994FE7">
          <w:rPr>
            <w:rFonts w:asciiTheme="majorEastAsia" w:eastAsiaTheme="majorEastAsia" w:hAnsiTheme="majorEastAsia" w:cs="仿宋" w:hint="eastAsia"/>
            <w:color w:val="333333"/>
            <w:sz w:val="32"/>
            <w:szCs w:val="32"/>
          </w:rPr>
          <w:t>jy.hnust.edu.cn</w:t>
        </w:r>
      </w:hyperlink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，点击网页中部的“</w:t>
      </w:r>
      <w:hyperlink r:id="rId9" w:tgtFrame="http://jy.hnust.edu.cn/detail/_blank" w:history="1">
        <w:r w:rsidRPr="00994FE7">
          <w:rPr>
            <w:rFonts w:asciiTheme="majorEastAsia" w:eastAsiaTheme="majorEastAsia" w:hAnsiTheme="majorEastAsia" w:cs="仿宋" w:hint="eastAsia"/>
            <w:color w:val="333333"/>
            <w:sz w:val="32"/>
            <w:szCs w:val="32"/>
          </w:rPr>
          <w:t>单位登录/注册</w:t>
        </w:r>
      </w:hyperlink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”（账号在国内300多所高校免费通用），进行登录/注册申请双选会。</w:t>
      </w: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单位申请时请在申请说明中备注下校友毕业信息，以便母校审核和针对性推荐。</w:t>
      </w:r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 xml:space="preserve">五、招聘选拔   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lastRenderedPageBreak/>
        <w:t>用人单位可于4月21日开始，登录报名界面，在招聘管理中</w:t>
      </w: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最近投递栏目查看毕业生投递的简历</w:t>
      </w: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；同时可结合本单位实际，通过自定平台和方式开展笔试、面试等选拔工作。</w:t>
      </w:r>
    </w:p>
    <w:p w:rsidR="001A7129" w:rsidRPr="00994FE7" w:rsidRDefault="00BC4CCA" w:rsidP="00994FE7">
      <w:pPr>
        <w:pStyle w:val="a7"/>
        <w:shd w:val="clear" w:color="auto" w:fill="FFFFFF"/>
        <w:adjustRightInd w:val="0"/>
        <w:snapToGrid w:val="0"/>
        <w:spacing w:beforeLines="50" w:before="156" w:afterLines="50" w:after="156" w:line="520" w:lineRule="exact"/>
        <w:ind w:firstLineChars="200" w:firstLine="643"/>
        <w:rPr>
          <w:rFonts w:asciiTheme="majorEastAsia" w:eastAsiaTheme="majorEastAsia" w:hAnsiTheme="majorEastAsia" w:cs="仿宋"/>
          <w:b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b/>
          <w:bCs/>
          <w:color w:val="333333"/>
          <w:sz w:val="32"/>
          <w:szCs w:val="32"/>
        </w:rPr>
        <w:t>六、联系方式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童述明老师：0731-58291224；</w:t>
      </w:r>
    </w:p>
    <w:p w:rsidR="001A7129" w:rsidRPr="00994FE7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200" w:firstLine="640"/>
        <w:rPr>
          <w:rFonts w:asciiTheme="majorEastAsia" w:eastAsiaTheme="majorEastAsia" w:hAnsiTheme="majorEastAsia" w:cs="仿宋"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</w:rPr>
        <w:t>罗振军老师：0731-58268026。</w:t>
      </w:r>
    </w:p>
    <w:p w:rsidR="001A7129" w:rsidRPr="00994FE7" w:rsidRDefault="00BC4CCA">
      <w:pPr>
        <w:pStyle w:val="a7"/>
        <w:shd w:val="clear" w:color="auto" w:fill="FFFFFF"/>
        <w:spacing w:line="520" w:lineRule="exact"/>
        <w:ind w:firstLineChars="200" w:firstLine="640"/>
        <w:rPr>
          <w:rFonts w:asciiTheme="majorEastAsia" w:eastAsiaTheme="majorEastAsia" w:hAnsiTheme="majorEastAsia" w:cs="仿宋"/>
          <w:bCs/>
          <w:color w:val="333333"/>
          <w:sz w:val="32"/>
          <w:szCs w:val="32"/>
        </w:rPr>
      </w:pPr>
      <w:r w:rsidRPr="00994FE7">
        <w:rPr>
          <w:rFonts w:asciiTheme="majorEastAsia" w:eastAsiaTheme="majorEastAsia" w:hAnsiTheme="majorEastAsia" w:hint="eastAsia"/>
          <w:color w:val="333333"/>
          <w:sz w:val="32"/>
          <w:szCs w:val="32"/>
          <w:shd w:val="clear" w:color="auto" w:fill="FFFFFF"/>
        </w:rPr>
        <w:t> </w:t>
      </w:r>
      <w:r w:rsidRPr="00994FE7">
        <w:rPr>
          <w:rFonts w:asciiTheme="majorEastAsia" w:eastAsiaTheme="majorEastAsia" w:hAnsiTheme="majorEastAsia" w:cs="仿宋" w:hint="eastAsia"/>
          <w:color w:val="333333"/>
          <w:sz w:val="32"/>
          <w:szCs w:val="32"/>
          <w:shd w:val="clear" w:color="auto" w:fill="FFFFFF"/>
        </w:rPr>
        <w:t xml:space="preserve">                        </w:t>
      </w:r>
      <w:r w:rsidRPr="00994FE7">
        <w:rPr>
          <w:rStyle w:val="a8"/>
          <w:rFonts w:asciiTheme="majorEastAsia" w:eastAsiaTheme="majorEastAsia" w:hAnsiTheme="majorEastAsia" w:cs="仿宋" w:hint="eastAsia"/>
          <w:b w:val="0"/>
          <w:color w:val="333333"/>
          <w:sz w:val="32"/>
          <w:szCs w:val="32"/>
          <w:shd w:val="clear" w:color="auto" w:fill="FFFFFF"/>
        </w:rPr>
        <w:t xml:space="preserve">                   </w:t>
      </w:r>
    </w:p>
    <w:p w:rsidR="001A7129" w:rsidRDefault="00BC4CCA">
      <w:pPr>
        <w:pStyle w:val="a7"/>
        <w:shd w:val="clear" w:color="auto" w:fill="FFFFFF"/>
        <w:adjustRightInd w:val="0"/>
        <w:snapToGrid w:val="0"/>
        <w:spacing w:line="520" w:lineRule="exact"/>
        <w:ind w:firstLineChars="1650" w:firstLine="5280"/>
        <w:rPr>
          <w:rFonts w:ascii="楷体" w:eastAsia="楷体" w:hAnsi="楷体" w:cs="楷体"/>
          <w:color w:val="333333"/>
        </w:rPr>
      </w:pPr>
      <w:r>
        <w:rPr>
          <w:rFonts w:ascii="仿宋" w:eastAsia="仿宋" w:hAnsi="仿宋" w:cs="楷体" w:hint="eastAsia"/>
          <w:bCs/>
          <w:color w:val="333333"/>
          <w:sz w:val="32"/>
          <w:szCs w:val="32"/>
        </w:rPr>
        <w:t xml:space="preserve">                    </w:t>
      </w:r>
    </w:p>
    <w:sectPr w:rsidR="001A7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93" w:rsidRDefault="00631E93" w:rsidP="000B01BC">
      <w:r>
        <w:separator/>
      </w:r>
    </w:p>
  </w:endnote>
  <w:endnote w:type="continuationSeparator" w:id="0">
    <w:p w:rsidR="00631E93" w:rsidRDefault="00631E93" w:rsidP="000B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93" w:rsidRDefault="00631E93" w:rsidP="000B01BC">
      <w:r>
        <w:separator/>
      </w:r>
    </w:p>
  </w:footnote>
  <w:footnote w:type="continuationSeparator" w:id="0">
    <w:p w:rsidR="00631E93" w:rsidRDefault="00631E93" w:rsidP="000B0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68"/>
    <w:rsid w:val="00004E91"/>
    <w:rsid w:val="0002548A"/>
    <w:rsid w:val="00041F9D"/>
    <w:rsid w:val="000764B6"/>
    <w:rsid w:val="00094AA2"/>
    <w:rsid w:val="000B01BC"/>
    <w:rsid w:val="000C418D"/>
    <w:rsid w:val="000F6379"/>
    <w:rsid w:val="001307DB"/>
    <w:rsid w:val="001400FA"/>
    <w:rsid w:val="0014587E"/>
    <w:rsid w:val="001A7129"/>
    <w:rsid w:val="001B71B3"/>
    <w:rsid w:val="001F4E3C"/>
    <w:rsid w:val="001F6293"/>
    <w:rsid w:val="002015A4"/>
    <w:rsid w:val="002053F5"/>
    <w:rsid w:val="00216B03"/>
    <w:rsid w:val="00222927"/>
    <w:rsid w:val="00225CF9"/>
    <w:rsid w:val="002358F3"/>
    <w:rsid w:val="00236380"/>
    <w:rsid w:val="002779A9"/>
    <w:rsid w:val="0028542B"/>
    <w:rsid w:val="002D0798"/>
    <w:rsid w:val="003026D9"/>
    <w:rsid w:val="00304A17"/>
    <w:rsid w:val="003128D6"/>
    <w:rsid w:val="00327CDC"/>
    <w:rsid w:val="0035372C"/>
    <w:rsid w:val="00385A9B"/>
    <w:rsid w:val="003918EF"/>
    <w:rsid w:val="00394CCD"/>
    <w:rsid w:val="003B281C"/>
    <w:rsid w:val="003C129E"/>
    <w:rsid w:val="003C17D0"/>
    <w:rsid w:val="003C67C4"/>
    <w:rsid w:val="003F3590"/>
    <w:rsid w:val="003F783A"/>
    <w:rsid w:val="004071FE"/>
    <w:rsid w:val="00410E72"/>
    <w:rsid w:val="00454BEB"/>
    <w:rsid w:val="004577EF"/>
    <w:rsid w:val="00492B5F"/>
    <w:rsid w:val="004B0682"/>
    <w:rsid w:val="004F0285"/>
    <w:rsid w:val="004F4892"/>
    <w:rsid w:val="00503A16"/>
    <w:rsid w:val="00554EC3"/>
    <w:rsid w:val="00555E35"/>
    <w:rsid w:val="005621A6"/>
    <w:rsid w:val="00585E67"/>
    <w:rsid w:val="005B22B9"/>
    <w:rsid w:val="005D63AA"/>
    <w:rsid w:val="006060AD"/>
    <w:rsid w:val="00627602"/>
    <w:rsid w:val="00631E93"/>
    <w:rsid w:val="00632AD1"/>
    <w:rsid w:val="0065187F"/>
    <w:rsid w:val="0066010F"/>
    <w:rsid w:val="006669B8"/>
    <w:rsid w:val="00667DFD"/>
    <w:rsid w:val="006A26B5"/>
    <w:rsid w:val="006A53D4"/>
    <w:rsid w:val="00702A84"/>
    <w:rsid w:val="00742801"/>
    <w:rsid w:val="0074362E"/>
    <w:rsid w:val="007E14BC"/>
    <w:rsid w:val="007E354E"/>
    <w:rsid w:val="00813922"/>
    <w:rsid w:val="008555F9"/>
    <w:rsid w:val="008855EF"/>
    <w:rsid w:val="008A7DF9"/>
    <w:rsid w:val="008E00A4"/>
    <w:rsid w:val="00914010"/>
    <w:rsid w:val="00962E76"/>
    <w:rsid w:val="00994FE7"/>
    <w:rsid w:val="009F0AF8"/>
    <w:rsid w:val="00A002B8"/>
    <w:rsid w:val="00A01C6F"/>
    <w:rsid w:val="00A03924"/>
    <w:rsid w:val="00A178EC"/>
    <w:rsid w:val="00A3285E"/>
    <w:rsid w:val="00A40B6E"/>
    <w:rsid w:val="00A50C05"/>
    <w:rsid w:val="00A51421"/>
    <w:rsid w:val="00A82DD9"/>
    <w:rsid w:val="00A959CE"/>
    <w:rsid w:val="00AB7E19"/>
    <w:rsid w:val="00AD4272"/>
    <w:rsid w:val="00B201F6"/>
    <w:rsid w:val="00B52D3A"/>
    <w:rsid w:val="00BB0388"/>
    <w:rsid w:val="00BC1DE2"/>
    <w:rsid w:val="00BC4CCA"/>
    <w:rsid w:val="00BE1677"/>
    <w:rsid w:val="00C06A8D"/>
    <w:rsid w:val="00C079AD"/>
    <w:rsid w:val="00C46CE3"/>
    <w:rsid w:val="00CA1B6E"/>
    <w:rsid w:val="00CA1C73"/>
    <w:rsid w:val="00CA356A"/>
    <w:rsid w:val="00CB1FA5"/>
    <w:rsid w:val="00CD7F39"/>
    <w:rsid w:val="00CE322E"/>
    <w:rsid w:val="00CE60A8"/>
    <w:rsid w:val="00CF1164"/>
    <w:rsid w:val="00CF79BB"/>
    <w:rsid w:val="00D04245"/>
    <w:rsid w:val="00D11A46"/>
    <w:rsid w:val="00D126D7"/>
    <w:rsid w:val="00D14244"/>
    <w:rsid w:val="00D1723C"/>
    <w:rsid w:val="00D3645F"/>
    <w:rsid w:val="00D66FC9"/>
    <w:rsid w:val="00D737C2"/>
    <w:rsid w:val="00D76B6C"/>
    <w:rsid w:val="00D82957"/>
    <w:rsid w:val="00D8387D"/>
    <w:rsid w:val="00D8620E"/>
    <w:rsid w:val="00D93351"/>
    <w:rsid w:val="00DB3B95"/>
    <w:rsid w:val="00DB7742"/>
    <w:rsid w:val="00DC4F3F"/>
    <w:rsid w:val="00DF2751"/>
    <w:rsid w:val="00DF402D"/>
    <w:rsid w:val="00E0009C"/>
    <w:rsid w:val="00E23C3E"/>
    <w:rsid w:val="00E5618D"/>
    <w:rsid w:val="00E573C0"/>
    <w:rsid w:val="00E63AFC"/>
    <w:rsid w:val="00E84435"/>
    <w:rsid w:val="00E93A74"/>
    <w:rsid w:val="00EC422D"/>
    <w:rsid w:val="00F126B2"/>
    <w:rsid w:val="00F5364A"/>
    <w:rsid w:val="00F957FE"/>
    <w:rsid w:val="00FA36BA"/>
    <w:rsid w:val="00FB362A"/>
    <w:rsid w:val="00FB4E13"/>
    <w:rsid w:val="00FD3F68"/>
    <w:rsid w:val="00FE562B"/>
    <w:rsid w:val="219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line="360" w:lineRule="atLeast"/>
      <w:ind w:firstLine="480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88CC"/>
      <w:u w:val="non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semiHidden/>
    <w:rPr>
      <w:b/>
      <w:bCs/>
      <w:sz w:val="28"/>
      <w:szCs w:val="28"/>
    </w:rPr>
  </w:style>
  <w:style w:type="paragraph" w:customStyle="1" w:styleId="teach-fu">
    <w:name w:val="teach-fu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3"/>
      <w:szCs w:val="13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line="360" w:lineRule="atLeast"/>
      <w:ind w:firstLine="480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88CC"/>
      <w:u w:val="none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semiHidden/>
    <w:rPr>
      <w:b/>
      <w:bCs/>
      <w:sz w:val="28"/>
      <w:szCs w:val="28"/>
    </w:rPr>
  </w:style>
  <w:style w:type="paragraph" w:customStyle="1" w:styleId="teach-fu">
    <w:name w:val="teach-fu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3"/>
      <w:szCs w:val="13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hnust.edu.cn/inde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.bysjy.com.cn/login/index.html?school_token=yxqqnn0000000006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何正良</dc:creator>
  <cp:lastModifiedBy>微软用户</cp:lastModifiedBy>
  <cp:revision>3</cp:revision>
  <cp:lastPrinted>2020-04-17T00:59:00Z</cp:lastPrinted>
  <dcterms:created xsi:type="dcterms:W3CDTF">2020-04-20T03:12:00Z</dcterms:created>
  <dcterms:modified xsi:type="dcterms:W3CDTF">2020-04-20T07:02:00Z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