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D4" w:rsidRPr="00623BDB" w:rsidRDefault="00CC2AD4" w:rsidP="004D320A">
      <w:pPr>
        <w:spacing w:afterLines="25" w:after="78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0F5D42">
        <w:rPr>
          <w:rFonts w:ascii="Times New Roman" w:eastAsia="华文中宋" w:hAnsi="华文中宋" w:cs="Times New Roman"/>
          <w:b/>
          <w:bCs/>
          <w:sz w:val="36"/>
          <w:szCs w:val="36"/>
        </w:rPr>
        <w:t>高层次人</w:t>
      </w:r>
      <w:r w:rsidRPr="00962965">
        <w:rPr>
          <w:rFonts w:ascii="华文中宋" w:eastAsia="华文中宋" w:hAnsi="华文中宋" w:cs="华文中宋" w:hint="eastAsia"/>
          <w:b/>
          <w:bCs/>
          <w:sz w:val="36"/>
          <w:szCs w:val="36"/>
        </w:rPr>
        <w:t>才发展支持计划</w:t>
      </w:r>
      <w:r w:rsidRPr="00623BDB">
        <w:rPr>
          <w:rFonts w:ascii="华文中宋" w:eastAsia="华文中宋" w:hAnsi="华文中宋" w:cs="华文中宋" w:hint="eastAsia"/>
          <w:b/>
          <w:bCs/>
          <w:sz w:val="36"/>
          <w:szCs w:val="36"/>
        </w:rPr>
        <w:t>“基础性岗位”岗位设置一览表</w:t>
      </w:r>
      <w:r w:rsidRPr="003E7270">
        <w:rPr>
          <w:rFonts w:ascii="华文中宋" w:eastAsia="华文中宋" w:hAnsi="华文中宋" w:cs="华文中宋" w:hint="eastAsia"/>
          <w:bCs/>
          <w:sz w:val="36"/>
          <w:szCs w:val="36"/>
        </w:rPr>
        <w:t>（</w:t>
      </w:r>
      <w:r w:rsidRPr="003E7270">
        <w:rPr>
          <w:rFonts w:ascii="Times New Roman" w:eastAsia="华文中宋" w:hAnsi="Times New Roman" w:cs="Times New Roman"/>
          <w:bCs/>
          <w:sz w:val="36"/>
          <w:szCs w:val="36"/>
        </w:rPr>
        <w:t>202</w:t>
      </w:r>
      <w:r w:rsidR="00971BD4">
        <w:rPr>
          <w:rFonts w:ascii="Times New Roman" w:eastAsia="华文中宋" w:hAnsi="Times New Roman" w:cs="Times New Roman" w:hint="eastAsia"/>
          <w:bCs/>
          <w:sz w:val="36"/>
          <w:szCs w:val="36"/>
        </w:rPr>
        <w:t>1</w:t>
      </w:r>
      <w:r w:rsidRPr="003E7270">
        <w:rPr>
          <w:rFonts w:ascii="Times New Roman" w:eastAsia="华文中宋" w:hAnsi="华文中宋" w:cs="Times New Roman"/>
          <w:bCs/>
          <w:sz w:val="36"/>
          <w:szCs w:val="36"/>
        </w:rPr>
        <w:t>年</w:t>
      </w:r>
      <w:r>
        <w:rPr>
          <w:rFonts w:ascii="Times New Roman" w:eastAsia="华文中宋" w:hAnsi="华文中宋" w:cs="Times New Roman"/>
          <w:bCs/>
          <w:sz w:val="36"/>
          <w:szCs w:val="36"/>
        </w:rPr>
        <w:t>度</w:t>
      </w:r>
      <w:r w:rsidRPr="003E7270"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tbl>
      <w:tblPr>
        <w:tblStyle w:val="a4"/>
        <w:tblW w:w="14554" w:type="dxa"/>
        <w:jc w:val="center"/>
        <w:tblInd w:w="-1385" w:type="dxa"/>
        <w:tblLook w:val="0000" w:firstRow="0" w:lastRow="0" w:firstColumn="0" w:lastColumn="0" w:noHBand="0" w:noVBand="0"/>
      </w:tblPr>
      <w:tblGrid>
        <w:gridCol w:w="640"/>
        <w:gridCol w:w="69"/>
        <w:gridCol w:w="1220"/>
        <w:gridCol w:w="697"/>
        <w:gridCol w:w="559"/>
        <w:gridCol w:w="640"/>
        <w:gridCol w:w="856"/>
        <w:gridCol w:w="1150"/>
        <w:gridCol w:w="920"/>
        <w:gridCol w:w="960"/>
        <w:gridCol w:w="637"/>
        <w:gridCol w:w="601"/>
        <w:gridCol w:w="576"/>
        <w:gridCol w:w="596"/>
        <w:gridCol w:w="649"/>
        <w:gridCol w:w="635"/>
        <w:gridCol w:w="586"/>
        <w:gridCol w:w="606"/>
        <w:gridCol w:w="688"/>
        <w:gridCol w:w="630"/>
        <w:gridCol w:w="639"/>
      </w:tblGrid>
      <w:tr w:rsidR="007B181E" w:rsidRPr="00962965" w:rsidTr="007B181E">
        <w:trPr>
          <w:trHeight w:val="607"/>
          <w:tblHeader/>
          <w:jc w:val="center"/>
        </w:trPr>
        <w:tc>
          <w:tcPr>
            <w:tcW w:w="70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0" w:type="dxa"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学院名称</w:t>
            </w:r>
          </w:p>
        </w:tc>
        <w:tc>
          <w:tcPr>
            <w:tcW w:w="1896" w:type="dxa"/>
            <w:gridSpan w:val="3"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962965">
              <w:rPr>
                <w:rFonts w:ascii="宋体" w:hAnsi="宋体" w:cs="宋体"/>
                <w:b/>
                <w:bCs/>
                <w:sz w:val="21"/>
                <w:szCs w:val="21"/>
              </w:rPr>
              <w:t>教师人数</w:t>
            </w:r>
          </w:p>
        </w:tc>
        <w:tc>
          <w:tcPr>
            <w:tcW w:w="3886" w:type="dxa"/>
            <w:gridSpan w:val="4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6296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学科类别</w:t>
            </w:r>
          </w:p>
        </w:tc>
        <w:tc>
          <w:tcPr>
            <w:tcW w:w="3059" w:type="dxa"/>
            <w:gridSpan w:val="5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“基础性岗位”岗位职数</w:t>
            </w:r>
          </w:p>
        </w:tc>
        <w:tc>
          <w:tcPr>
            <w:tcW w:w="3145" w:type="dxa"/>
            <w:gridSpan w:val="5"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62965">
              <w:rPr>
                <w:rFonts w:ascii="宋体" w:hAnsi="宋体" w:cs="宋体"/>
                <w:b/>
                <w:bCs/>
                <w:sz w:val="21"/>
                <w:szCs w:val="21"/>
              </w:rPr>
              <w:t>已聘人数</w:t>
            </w:r>
          </w:p>
        </w:tc>
        <w:tc>
          <w:tcPr>
            <w:tcW w:w="639" w:type="dxa"/>
            <w:vMerge w:val="restart"/>
            <w:vAlign w:val="center"/>
          </w:tcPr>
          <w:p w:rsidR="007B181E" w:rsidRPr="00962965" w:rsidRDefault="007B181E" w:rsidP="007B18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962965">
              <w:rPr>
                <w:rFonts w:ascii="宋体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:rsidR="007B181E" w:rsidRPr="00962965" w:rsidTr="007B181E">
        <w:trPr>
          <w:trHeight w:val="461"/>
          <w:tblHeader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7B181E" w:rsidRPr="00223BA3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/>
                <w:bCs/>
                <w:sz w:val="21"/>
                <w:szCs w:val="21"/>
              </w:rPr>
              <w:t>教师总数</w:t>
            </w:r>
          </w:p>
        </w:tc>
        <w:tc>
          <w:tcPr>
            <w:tcW w:w="559" w:type="dxa"/>
            <w:vAlign w:val="center"/>
          </w:tcPr>
          <w:p w:rsidR="007B181E" w:rsidRPr="00223BA3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/>
                <w:bCs/>
                <w:sz w:val="21"/>
                <w:szCs w:val="21"/>
              </w:rPr>
              <w:t>教授</w:t>
            </w:r>
          </w:p>
        </w:tc>
        <w:tc>
          <w:tcPr>
            <w:tcW w:w="640" w:type="dxa"/>
            <w:vAlign w:val="center"/>
          </w:tcPr>
          <w:p w:rsidR="007B181E" w:rsidRPr="00223BA3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/>
                <w:bCs/>
                <w:sz w:val="21"/>
                <w:szCs w:val="21"/>
              </w:rPr>
              <w:t>博士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7B181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 w:hint="eastAsia"/>
                <w:bCs/>
                <w:sz w:val="21"/>
                <w:szCs w:val="21"/>
              </w:rPr>
              <w:t>一流建设/博士授权学科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1451F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 w:hint="eastAsia"/>
                <w:bCs/>
                <w:sz w:val="21"/>
                <w:szCs w:val="21"/>
              </w:rPr>
              <w:t>一流培育学科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C5471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 w:hint="eastAsia"/>
                <w:bCs/>
                <w:sz w:val="21"/>
                <w:szCs w:val="21"/>
              </w:rPr>
              <w:t>优势建设学科</w:t>
            </w:r>
          </w:p>
        </w:tc>
        <w:tc>
          <w:tcPr>
            <w:tcW w:w="960" w:type="dxa"/>
            <w:vAlign w:val="center"/>
          </w:tcPr>
          <w:p w:rsidR="007B181E" w:rsidRPr="00223BA3" w:rsidRDefault="007B181E" w:rsidP="001451F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3BA3">
              <w:rPr>
                <w:rFonts w:ascii="宋体" w:hAnsi="宋体" w:cs="宋体" w:hint="eastAsia"/>
                <w:bCs/>
                <w:sz w:val="21"/>
                <w:szCs w:val="21"/>
              </w:rPr>
              <w:t>内涵建设学科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223BA3">
              <w:rPr>
                <w:rFonts w:ascii="宋体" w:hAnsi="宋体" w:cs="宋体"/>
                <w:bCs/>
                <w:sz w:val="18"/>
                <w:szCs w:val="18"/>
              </w:rPr>
              <w:t>领军人才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223BA3">
              <w:rPr>
                <w:rFonts w:ascii="宋体" w:hAnsi="宋体" w:cs="宋体"/>
                <w:bCs/>
                <w:sz w:val="18"/>
                <w:szCs w:val="18"/>
              </w:rPr>
              <w:t>湘江学者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223BA3">
              <w:rPr>
                <w:rFonts w:ascii="宋体" w:hAnsi="宋体" w:cs="宋体"/>
                <w:bCs/>
                <w:sz w:val="18"/>
                <w:szCs w:val="18"/>
              </w:rPr>
              <w:t>学术带头人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223BA3">
              <w:rPr>
                <w:rFonts w:ascii="宋体" w:hAnsi="宋体" w:cs="宋体"/>
                <w:bCs/>
                <w:sz w:val="18"/>
                <w:szCs w:val="18"/>
              </w:rPr>
              <w:t>奋进学者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223BA3">
              <w:rPr>
                <w:rFonts w:ascii="宋体" w:hAnsi="宋体" w:cs="宋体"/>
                <w:bCs/>
                <w:sz w:val="18"/>
                <w:szCs w:val="18"/>
              </w:rPr>
              <w:t>学院小计</w:t>
            </w:r>
          </w:p>
        </w:tc>
        <w:tc>
          <w:tcPr>
            <w:tcW w:w="635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62965">
              <w:rPr>
                <w:rFonts w:ascii="宋体" w:hAnsi="宋体" w:cs="宋体"/>
                <w:bCs/>
                <w:sz w:val="18"/>
                <w:szCs w:val="18"/>
              </w:rPr>
              <w:t>领军人才</w:t>
            </w:r>
          </w:p>
        </w:tc>
        <w:tc>
          <w:tcPr>
            <w:tcW w:w="586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62965">
              <w:rPr>
                <w:rFonts w:ascii="宋体" w:hAnsi="宋体" w:cs="宋体"/>
                <w:bCs/>
                <w:sz w:val="18"/>
                <w:szCs w:val="18"/>
              </w:rPr>
              <w:t>湘江学者</w:t>
            </w:r>
          </w:p>
        </w:tc>
        <w:tc>
          <w:tcPr>
            <w:tcW w:w="606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62965">
              <w:rPr>
                <w:rFonts w:ascii="宋体" w:hAnsi="宋体" w:cs="宋体"/>
                <w:bCs/>
                <w:sz w:val="18"/>
                <w:szCs w:val="18"/>
              </w:rPr>
              <w:t>学术带头人</w:t>
            </w:r>
          </w:p>
        </w:tc>
        <w:tc>
          <w:tcPr>
            <w:tcW w:w="688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62965">
              <w:rPr>
                <w:rFonts w:ascii="宋体" w:hAnsi="宋体" w:cs="宋体"/>
                <w:bCs/>
                <w:sz w:val="18"/>
                <w:szCs w:val="18"/>
              </w:rPr>
              <w:t>奋进学者</w:t>
            </w:r>
          </w:p>
        </w:tc>
        <w:tc>
          <w:tcPr>
            <w:tcW w:w="630" w:type="dxa"/>
            <w:vAlign w:val="center"/>
          </w:tcPr>
          <w:p w:rsidR="007B181E" w:rsidRPr="00962965" w:rsidRDefault="007B181E" w:rsidP="009A7815">
            <w:pPr>
              <w:spacing w:line="28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962965">
              <w:rPr>
                <w:rFonts w:ascii="宋体" w:hAnsi="宋体" w:cs="宋体"/>
                <w:bCs/>
                <w:sz w:val="18"/>
                <w:szCs w:val="18"/>
              </w:rPr>
              <w:t>学院小计</w:t>
            </w:r>
          </w:p>
        </w:tc>
        <w:tc>
          <w:tcPr>
            <w:tcW w:w="639" w:type="dxa"/>
            <w:vMerge/>
            <w:vAlign w:val="center"/>
          </w:tcPr>
          <w:p w:rsidR="007B181E" w:rsidRPr="00962965" w:rsidRDefault="007B181E" w:rsidP="009A7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1451F8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资源环境与安全工程学院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151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37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134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矿业工程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安全科学与工程</w:t>
            </w:r>
          </w:p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矿业工程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测绘科学与技术</w:t>
            </w: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地质资源与地质工程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4+2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4+2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2"/>
              </w:rPr>
              <w:instrText xml:space="preserve"> =SUM(LEFT) </w:instrText>
            </w:r>
            <w:r>
              <w:rPr>
                <w:rFonts w:ascii="宋体" w:hAnsi="宋体" w:cs="宋体"/>
                <w:color w:val="000000"/>
                <w:sz w:val="22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sz w:val="22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289" w:type="dxa"/>
            <w:gridSpan w:val="2"/>
            <w:vAlign w:val="center"/>
          </w:tcPr>
          <w:p w:rsidR="007B181E" w:rsidRDefault="007B181E" w:rsidP="009A781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土木工程</w:t>
            </w:r>
          </w:p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114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92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土木工程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3+1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223BA3">
              <w:rPr>
                <w:rFonts w:ascii="宋体" w:cs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289" w:type="dxa"/>
            <w:gridSpan w:val="2"/>
            <w:vAlign w:val="center"/>
          </w:tcPr>
          <w:p w:rsidR="007B181E" w:rsidRDefault="007B181E" w:rsidP="009A781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机电工程</w:t>
            </w:r>
          </w:p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127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113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机械工程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仪器科学与技术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4+2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信息与电气工程学院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84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62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控制科学与工程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223BA3">
              <w:rPr>
                <w:rFonts w:ascii="宋体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计算机与工程学院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89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55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软件工程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计算机科学与技术</w:t>
            </w:r>
          </w:p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软件工程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223BA3">
              <w:rPr>
                <w:rFonts w:ascii="宋体" w:cs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289" w:type="dxa"/>
            <w:gridSpan w:val="2"/>
            <w:vAlign w:val="center"/>
          </w:tcPr>
          <w:p w:rsidR="007B181E" w:rsidRDefault="007B181E" w:rsidP="009A781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化学化工</w:t>
            </w:r>
          </w:p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77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化学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化学工程与技术</w:t>
            </w: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3+1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3+1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223BA3">
              <w:rPr>
                <w:rFonts w:ascii="宋体" w:cs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06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数学与计算科学学院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72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54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01381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501381" w:rsidRPr="00962965" w:rsidRDefault="00501381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289" w:type="dxa"/>
            <w:gridSpan w:val="2"/>
            <w:vAlign w:val="center"/>
          </w:tcPr>
          <w:p w:rsidR="00501381" w:rsidRPr="00962965" w:rsidRDefault="00501381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物理与电子学院</w:t>
            </w:r>
          </w:p>
        </w:tc>
        <w:tc>
          <w:tcPr>
            <w:tcW w:w="697" w:type="dxa"/>
            <w:vAlign w:val="center"/>
          </w:tcPr>
          <w:p w:rsidR="00501381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53</w:t>
            </w:r>
          </w:p>
        </w:tc>
        <w:tc>
          <w:tcPr>
            <w:tcW w:w="559" w:type="dxa"/>
            <w:vAlign w:val="center"/>
          </w:tcPr>
          <w:p w:rsidR="00501381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640" w:type="dxa"/>
            <w:vAlign w:val="center"/>
          </w:tcPr>
          <w:p w:rsidR="00501381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38</w:t>
            </w:r>
          </w:p>
        </w:tc>
        <w:tc>
          <w:tcPr>
            <w:tcW w:w="856" w:type="dxa"/>
            <w:vAlign w:val="center"/>
          </w:tcPr>
          <w:p w:rsidR="00501381" w:rsidRPr="00223BA3" w:rsidRDefault="00501381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501381" w:rsidRPr="00223BA3" w:rsidRDefault="00501381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501381" w:rsidRPr="00223BA3" w:rsidRDefault="00501381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01381" w:rsidRPr="00223BA3" w:rsidRDefault="00501381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物理学</w:t>
            </w:r>
          </w:p>
        </w:tc>
        <w:tc>
          <w:tcPr>
            <w:tcW w:w="637" w:type="dxa"/>
            <w:vAlign w:val="center"/>
          </w:tcPr>
          <w:p w:rsidR="00501381" w:rsidRPr="00223BA3" w:rsidRDefault="00501381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501381" w:rsidRPr="00223BA3" w:rsidRDefault="00501381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501381" w:rsidRPr="00223BA3" w:rsidRDefault="00501381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501381" w:rsidRPr="00223BA3" w:rsidRDefault="00501381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501381" w:rsidRPr="00223BA3" w:rsidRDefault="00501381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501381" w:rsidRDefault="00501381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501381" w:rsidRDefault="00501381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501381" w:rsidRDefault="00EE2C20" w:rsidP="009970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501381" w:rsidRDefault="00EE2C20" w:rsidP="009970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30" w:type="dxa"/>
            <w:vAlign w:val="center"/>
          </w:tcPr>
          <w:p w:rsidR="00501381" w:rsidRDefault="00EE2C20" w:rsidP="009970F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639" w:type="dxa"/>
            <w:vAlign w:val="center"/>
          </w:tcPr>
          <w:p w:rsidR="00501381" w:rsidRDefault="00501381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289" w:type="dxa"/>
            <w:gridSpan w:val="2"/>
            <w:vAlign w:val="center"/>
          </w:tcPr>
          <w:p w:rsidR="007B181E" w:rsidRDefault="007B181E" w:rsidP="009A781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生命科学</w:t>
            </w:r>
          </w:p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38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生物学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EE2C20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30" w:type="dxa"/>
            <w:vAlign w:val="center"/>
          </w:tcPr>
          <w:p w:rsidR="007B181E" w:rsidRDefault="00EE2C20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建筑与艺术设计学院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93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27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设计学</w:t>
            </w:r>
          </w:p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建筑学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lastRenderedPageBreak/>
              <w:t>11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人文学院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85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52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中国语言文学</w:t>
            </w: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中国史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2+1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138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外国语言文学</w:t>
            </w: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23BA3">
              <w:rPr>
                <w:rFonts w:ascii="宋体" w:cs="宋体" w:hint="eastAsia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223BA3">
              <w:rPr>
                <w:rFonts w:ascii="宋体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马克思主义学院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78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54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马克思主义理论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哲学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D821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:rsidR="007B181E" w:rsidRPr="00223BA3" w:rsidRDefault="00D82148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04566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04566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教育学院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49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教育学</w:t>
            </w: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心理学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04566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04566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商学院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132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42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89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应用经济学</w:t>
            </w: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工商管理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4+2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4+1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04566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04566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艺术学院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68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美术学、</w:t>
            </w:r>
          </w:p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音乐与舞蹈学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17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体育学院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59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体育学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18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法学与公共管理学院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法学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88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7B181E" w:rsidRDefault="007B181E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81E" w:rsidRPr="00935239" w:rsidTr="00146FA2">
        <w:trPr>
          <w:trHeight w:val="559"/>
          <w:jc w:val="center"/>
        </w:trPr>
        <w:tc>
          <w:tcPr>
            <w:tcW w:w="640" w:type="dxa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/>
                <w:sz w:val="21"/>
                <w:szCs w:val="21"/>
              </w:rPr>
              <w:t>19</w:t>
            </w:r>
          </w:p>
        </w:tc>
        <w:tc>
          <w:tcPr>
            <w:tcW w:w="1289" w:type="dxa"/>
            <w:gridSpan w:val="2"/>
            <w:vAlign w:val="center"/>
          </w:tcPr>
          <w:p w:rsidR="007B181E" w:rsidRPr="00962965" w:rsidRDefault="007B181E" w:rsidP="009A7815">
            <w:pPr>
              <w:widowControl/>
              <w:jc w:val="center"/>
              <w:rPr>
                <w:rFonts w:ascii="宋体" w:cs="宋体"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sz w:val="21"/>
                <w:szCs w:val="21"/>
              </w:rPr>
              <w:t>材料科学与工程学院</w:t>
            </w:r>
          </w:p>
        </w:tc>
        <w:tc>
          <w:tcPr>
            <w:tcW w:w="697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54</w:t>
            </w:r>
          </w:p>
        </w:tc>
        <w:tc>
          <w:tcPr>
            <w:tcW w:w="559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</w:t>
            </w:r>
          </w:p>
        </w:tc>
        <w:tc>
          <w:tcPr>
            <w:tcW w:w="640" w:type="dxa"/>
            <w:vAlign w:val="center"/>
          </w:tcPr>
          <w:p w:rsidR="007B181E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49</w:t>
            </w:r>
          </w:p>
        </w:tc>
        <w:tc>
          <w:tcPr>
            <w:tcW w:w="856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B181E" w:rsidRPr="00223BA3" w:rsidRDefault="007B181E" w:rsidP="009A7815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材料科学与工程</w:t>
            </w:r>
          </w:p>
        </w:tc>
        <w:tc>
          <w:tcPr>
            <w:tcW w:w="637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7B181E" w:rsidRPr="00223BA3" w:rsidRDefault="007B181E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7B181E" w:rsidRDefault="007B181E" w:rsidP="009A78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7B181E" w:rsidRDefault="007B181E" w:rsidP="00146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6" w:type="dxa"/>
            <w:vAlign w:val="center"/>
          </w:tcPr>
          <w:p w:rsidR="007B181E" w:rsidRDefault="00704566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88" w:type="dxa"/>
            <w:vAlign w:val="center"/>
          </w:tcPr>
          <w:p w:rsidR="007B181E" w:rsidRDefault="00704566" w:rsidP="00146F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30" w:type="dxa"/>
            <w:vAlign w:val="center"/>
          </w:tcPr>
          <w:p w:rsidR="007B181E" w:rsidRDefault="00704566" w:rsidP="00146F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639" w:type="dxa"/>
            <w:vAlign w:val="center"/>
          </w:tcPr>
          <w:p w:rsidR="007B181E" w:rsidRDefault="007B181E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2C23" w:rsidRPr="00935239" w:rsidTr="00146FA2">
        <w:trPr>
          <w:trHeight w:val="599"/>
          <w:jc w:val="center"/>
        </w:trPr>
        <w:tc>
          <w:tcPr>
            <w:tcW w:w="640" w:type="dxa"/>
            <w:vAlign w:val="center"/>
          </w:tcPr>
          <w:p w:rsidR="00612C23" w:rsidRPr="00962965" w:rsidRDefault="00612C23" w:rsidP="009A781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12C23" w:rsidRPr="00962965" w:rsidRDefault="00612C23" w:rsidP="009A7815">
            <w:pPr>
              <w:widowControl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962965">
              <w:rPr>
                <w:rFonts w:ascii="宋体" w:hAnsi="宋体" w:cs="宋体" w:hint="eastAsia"/>
                <w:b/>
                <w:sz w:val="21"/>
                <w:szCs w:val="21"/>
              </w:rPr>
              <w:t>合  计</w:t>
            </w:r>
          </w:p>
        </w:tc>
        <w:tc>
          <w:tcPr>
            <w:tcW w:w="697" w:type="dxa"/>
            <w:vAlign w:val="center"/>
          </w:tcPr>
          <w:p w:rsidR="00612C23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cs="宋体"/>
                <w:b/>
                <w:noProof/>
                <w:sz w:val="21"/>
                <w:szCs w:val="21"/>
              </w:rPr>
              <w:t>1616</w: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59" w:type="dxa"/>
            <w:vAlign w:val="center"/>
          </w:tcPr>
          <w:p w:rsidR="00612C23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cs="宋体"/>
                <w:b/>
                <w:noProof/>
                <w:sz w:val="21"/>
                <w:szCs w:val="21"/>
              </w:rPr>
              <w:t>337</w: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end"/>
            </w:r>
          </w:p>
        </w:tc>
        <w:tc>
          <w:tcPr>
            <w:tcW w:w="640" w:type="dxa"/>
            <w:vAlign w:val="center"/>
          </w:tcPr>
          <w:p w:rsidR="00612C23" w:rsidRPr="00223BA3" w:rsidRDefault="00EE2C20" w:rsidP="009A781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cs="宋体"/>
                <w:b/>
                <w:noProof/>
                <w:sz w:val="21"/>
                <w:szCs w:val="21"/>
              </w:rPr>
              <w:t>1021</w:t>
            </w:r>
            <w:r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fldChar w:fldCharType="end"/>
            </w:r>
          </w:p>
        </w:tc>
        <w:tc>
          <w:tcPr>
            <w:tcW w:w="856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5个学院</w:t>
            </w:r>
          </w:p>
        </w:tc>
        <w:tc>
          <w:tcPr>
            <w:tcW w:w="1150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4个学院</w:t>
            </w:r>
          </w:p>
        </w:tc>
        <w:tc>
          <w:tcPr>
            <w:tcW w:w="920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2个学院</w:t>
            </w:r>
          </w:p>
        </w:tc>
        <w:tc>
          <w:tcPr>
            <w:tcW w:w="960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3BA3">
              <w:rPr>
                <w:rFonts w:ascii="宋体" w:hAnsi="宋体" w:cs="宋体" w:hint="eastAsia"/>
                <w:sz w:val="18"/>
                <w:szCs w:val="18"/>
              </w:rPr>
              <w:t>8个学院</w:t>
            </w:r>
          </w:p>
        </w:tc>
        <w:tc>
          <w:tcPr>
            <w:tcW w:w="637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601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612C23" w:rsidRPr="00223BA3" w:rsidRDefault="00143888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596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51</w:t>
            </w:r>
          </w:p>
        </w:tc>
        <w:tc>
          <w:tcPr>
            <w:tcW w:w="649" w:type="dxa"/>
            <w:vAlign w:val="center"/>
          </w:tcPr>
          <w:p w:rsidR="00612C23" w:rsidRPr="00223BA3" w:rsidRDefault="00D82148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sz w:val="24"/>
                <w:szCs w:val="24"/>
              </w:rPr>
              <w:fldChar w:fldCharType="separate"/>
            </w: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t>121</w:t>
            </w:r>
            <w:r>
              <w:rPr>
                <w:rFonts w:ascii="宋体" w:hAnsi="宋体" w:cs="宋体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612C23" w:rsidRDefault="00612C23" w:rsidP="009028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612C23" w:rsidRDefault="00E637E8" w:rsidP="00E637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6" w:type="dxa"/>
            <w:vAlign w:val="center"/>
          </w:tcPr>
          <w:p w:rsidR="00612C23" w:rsidRDefault="00E637E8" w:rsidP="00E637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8" w:type="dxa"/>
            <w:vAlign w:val="center"/>
          </w:tcPr>
          <w:p w:rsidR="00612C23" w:rsidRDefault="00E637E8" w:rsidP="009028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30" w:type="dxa"/>
            <w:vAlign w:val="center"/>
          </w:tcPr>
          <w:p w:rsidR="00612C23" w:rsidRDefault="00E637E8" w:rsidP="009028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39" w:type="dxa"/>
            <w:vAlign w:val="center"/>
          </w:tcPr>
          <w:p w:rsidR="00612C23" w:rsidRDefault="00612C23" w:rsidP="009A78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2C23" w:rsidRPr="00935239" w:rsidTr="00DE3B0C">
        <w:trPr>
          <w:trHeight w:val="551"/>
          <w:jc w:val="center"/>
        </w:trPr>
        <w:tc>
          <w:tcPr>
            <w:tcW w:w="640" w:type="dxa"/>
            <w:vAlign w:val="center"/>
          </w:tcPr>
          <w:p w:rsidR="00612C23" w:rsidRPr="00962965" w:rsidRDefault="00612C23" w:rsidP="009A781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12C23" w:rsidRPr="00962965" w:rsidRDefault="00612C23" w:rsidP="009A7815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平均值</w:t>
            </w:r>
          </w:p>
        </w:tc>
        <w:tc>
          <w:tcPr>
            <w:tcW w:w="697" w:type="dxa"/>
            <w:vAlign w:val="center"/>
          </w:tcPr>
          <w:p w:rsidR="00612C23" w:rsidRPr="00223BA3" w:rsidRDefault="004C6BB4" w:rsidP="009A7815">
            <w:pPr>
              <w:widowControl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85</w:t>
            </w:r>
          </w:p>
        </w:tc>
        <w:tc>
          <w:tcPr>
            <w:tcW w:w="559" w:type="dxa"/>
            <w:vAlign w:val="center"/>
          </w:tcPr>
          <w:p w:rsidR="00612C23" w:rsidRPr="00223BA3" w:rsidRDefault="004C6BB4" w:rsidP="009A7815">
            <w:pPr>
              <w:widowControl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18</w:t>
            </w:r>
          </w:p>
        </w:tc>
        <w:tc>
          <w:tcPr>
            <w:tcW w:w="640" w:type="dxa"/>
            <w:vAlign w:val="center"/>
          </w:tcPr>
          <w:p w:rsidR="00612C23" w:rsidRPr="00223BA3" w:rsidRDefault="004C6BB4" w:rsidP="009A7815">
            <w:pPr>
              <w:widowControl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54</w:t>
            </w:r>
          </w:p>
        </w:tc>
        <w:tc>
          <w:tcPr>
            <w:tcW w:w="856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2C23" w:rsidRPr="00223BA3" w:rsidRDefault="00612C23" w:rsidP="009A78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12C23" w:rsidRPr="00223BA3" w:rsidRDefault="00612C23" w:rsidP="009A78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223BA3">
              <w:rPr>
                <w:rFonts w:ascii="宋体" w:hAnsi="宋体" w:cs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635" w:type="dxa"/>
            <w:vAlign w:val="center"/>
          </w:tcPr>
          <w:p w:rsidR="00612C23" w:rsidRDefault="00612C23" w:rsidP="00DE3B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612C23" w:rsidRDefault="00612C23" w:rsidP="00DE3B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12C23" w:rsidRDefault="00612C23" w:rsidP="00DE3B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:rsidR="00612C23" w:rsidRDefault="00612C23" w:rsidP="00DE3B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612C23" w:rsidRDefault="00612C23" w:rsidP="00DE3B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612C23" w:rsidRDefault="00612C23" w:rsidP="009A7815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A15D06" w:rsidRDefault="00A15D06"/>
    <w:sectPr w:rsidR="00A15D06" w:rsidSect="009A7815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EA" w:rsidRDefault="003B22EA" w:rsidP="00DD4B12">
      <w:r>
        <w:separator/>
      </w:r>
    </w:p>
  </w:endnote>
  <w:endnote w:type="continuationSeparator" w:id="0">
    <w:p w:rsidR="003B22EA" w:rsidRDefault="003B22EA" w:rsidP="00DD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825454"/>
      <w:docPartObj>
        <w:docPartGallery w:val="Page Numbers (Bottom of Page)"/>
        <w:docPartUnique/>
      </w:docPartObj>
    </w:sdtPr>
    <w:sdtEndPr/>
    <w:sdtContent>
      <w:p w:rsidR="009A7815" w:rsidRDefault="004773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888" w:rsidRPr="0014388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A7815" w:rsidRDefault="009A78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EA" w:rsidRDefault="003B22EA" w:rsidP="00DD4B12">
      <w:r>
        <w:separator/>
      </w:r>
    </w:p>
  </w:footnote>
  <w:footnote w:type="continuationSeparator" w:id="0">
    <w:p w:rsidR="003B22EA" w:rsidRDefault="003B22EA" w:rsidP="00DD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AD4"/>
    <w:rsid w:val="00037624"/>
    <w:rsid w:val="000509F6"/>
    <w:rsid w:val="00096FEB"/>
    <w:rsid w:val="000C5D20"/>
    <w:rsid w:val="00143888"/>
    <w:rsid w:val="001451F8"/>
    <w:rsid w:val="00146FA2"/>
    <w:rsid w:val="001505DC"/>
    <w:rsid w:val="00183BF8"/>
    <w:rsid w:val="00195BB7"/>
    <w:rsid w:val="00223BA3"/>
    <w:rsid w:val="002271DC"/>
    <w:rsid w:val="0023090C"/>
    <w:rsid w:val="002F73E7"/>
    <w:rsid w:val="00315607"/>
    <w:rsid w:val="00341C66"/>
    <w:rsid w:val="003532D0"/>
    <w:rsid w:val="003B22EA"/>
    <w:rsid w:val="003E2B92"/>
    <w:rsid w:val="00473EB8"/>
    <w:rsid w:val="0047738B"/>
    <w:rsid w:val="004816EB"/>
    <w:rsid w:val="00490D89"/>
    <w:rsid w:val="004C6BB4"/>
    <w:rsid w:val="004D320A"/>
    <w:rsid w:val="00501381"/>
    <w:rsid w:val="00593178"/>
    <w:rsid w:val="005C2EF0"/>
    <w:rsid w:val="005F3474"/>
    <w:rsid w:val="005F4588"/>
    <w:rsid w:val="00611C5D"/>
    <w:rsid w:val="00612C23"/>
    <w:rsid w:val="007010B1"/>
    <w:rsid w:val="00704566"/>
    <w:rsid w:val="007B181E"/>
    <w:rsid w:val="007D7C07"/>
    <w:rsid w:val="00886743"/>
    <w:rsid w:val="008A17ED"/>
    <w:rsid w:val="008C40D5"/>
    <w:rsid w:val="008D7F4C"/>
    <w:rsid w:val="008F18CB"/>
    <w:rsid w:val="0094446E"/>
    <w:rsid w:val="00971BD4"/>
    <w:rsid w:val="009A7815"/>
    <w:rsid w:val="009B4113"/>
    <w:rsid w:val="009F1A5A"/>
    <w:rsid w:val="009F44D3"/>
    <w:rsid w:val="00A15D06"/>
    <w:rsid w:val="00A74B8F"/>
    <w:rsid w:val="00B463AB"/>
    <w:rsid w:val="00B66AA8"/>
    <w:rsid w:val="00B94B93"/>
    <w:rsid w:val="00B94C86"/>
    <w:rsid w:val="00BC12E9"/>
    <w:rsid w:val="00C5471B"/>
    <w:rsid w:val="00C9381F"/>
    <w:rsid w:val="00CC2AD4"/>
    <w:rsid w:val="00D116A4"/>
    <w:rsid w:val="00D15D4E"/>
    <w:rsid w:val="00D2744A"/>
    <w:rsid w:val="00D82148"/>
    <w:rsid w:val="00DD4B12"/>
    <w:rsid w:val="00DD7BDA"/>
    <w:rsid w:val="00DE3B0C"/>
    <w:rsid w:val="00E033C7"/>
    <w:rsid w:val="00E07241"/>
    <w:rsid w:val="00E637E8"/>
    <w:rsid w:val="00E722FC"/>
    <w:rsid w:val="00EE2C20"/>
    <w:rsid w:val="00F1360A"/>
    <w:rsid w:val="00F315AC"/>
    <w:rsid w:val="00F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2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2AD4"/>
    <w:rPr>
      <w:sz w:val="18"/>
      <w:szCs w:val="18"/>
    </w:rPr>
  </w:style>
  <w:style w:type="table" w:styleId="a4">
    <w:name w:val="Table Grid"/>
    <w:basedOn w:val="a1"/>
    <w:uiPriority w:val="99"/>
    <w:rsid w:val="00CC2AD4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5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4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xbany</cp:lastModifiedBy>
  <cp:revision>42</cp:revision>
  <cp:lastPrinted>2021-03-25T02:03:00Z</cp:lastPrinted>
  <dcterms:created xsi:type="dcterms:W3CDTF">2020-12-04T07:56:00Z</dcterms:created>
  <dcterms:modified xsi:type="dcterms:W3CDTF">2021-03-25T02:33:00Z</dcterms:modified>
</cp:coreProperties>
</file>