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52"/>
          <w:szCs w:val="72"/>
        </w:rPr>
        <w:t>学术讲座</w:t>
      </w:r>
    </w:p>
    <w:p/>
    <w:p>
      <w:pPr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3860800</wp:posOffset>
            </wp:positionH>
            <wp:positionV relativeFrom="paragraph">
              <wp:posOffset>220980</wp:posOffset>
            </wp:positionV>
            <wp:extent cx="1387475" cy="1760855"/>
            <wp:effectExtent l="0" t="0" r="3175" b="10795"/>
            <wp:wrapSquare wrapText="bothSides"/>
            <wp:docPr id="2" name="图片 2" descr="t012d51d14ab2b46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012d51d14ab2b46a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题目：</w:t>
      </w:r>
      <w:r>
        <w:rPr>
          <w:rFonts w:hint="eastAsia"/>
          <w:b/>
          <w:bCs/>
          <w:sz w:val="28"/>
          <w:szCs w:val="28"/>
          <w:lang w:eastAsia="zh-CN"/>
        </w:rPr>
        <w:t>从逻辑的视角看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主讲人：</w:t>
      </w:r>
      <w:r>
        <w:rPr>
          <w:rFonts w:hint="eastAsia"/>
          <w:sz w:val="28"/>
          <w:szCs w:val="28"/>
          <w:lang w:eastAsia="zh-CN"/>
        </w:rPr>
        <w:t>杜国平</w:t>
      </w:r>
      <w:r>
        <w:rPr>
          <w:rFonts w:hint="eastAsia"/>
          <w:sz w:val="28"/>
          <w:szCs w:val="28"/>
          <w:lang w:val="en-US" w:eastAsia="zh-CN"/>
        </w:rPr>
        <w:t xml:space="preserve"> 教授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主持人：</w:t>
      </w:r>
      <w:r>
        <w:rPr>
          <w:rFonts w:hint="eastAsia"/>
          <w:sz w:val="28"/>
          <w:szCs w:val="28"/>
          <w:lang w:eastAsia="zh-CN"/>
        </w:rPr>
        <w:t>廖加林</w:t>
      </w:r>
      <w:r>
        <w:rPr>
          <w:rFonts w:hint="eastAsia"/>
          <w:sz w:val="28"/>
          <w:szCs w:val="28"/>
        </w:rPr>
        <w:t xml:space="preserve"> 教授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时间：20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（周六）</w:t>
      </w:r>
      <w:r>
        <w:rPr>
          <w:rFonts w:hint="eastAsia"/>
          <w:sz w:val="28"/>
          <w:szCs w:val="28"/>
        </w:rPr>
        <w:t>晚7</w:t>
      </w:r>
      <w:r>
        <w:rPr>
          <w:rFonts w:hint="eastAsia"/>
          <w:sz w:val="28"/>
          <w:szCs w:val="28"/>
          <w:lang w:val="en-US" w:eastAsia="zh-CN"/>
        </w:rPr>
        <w:t>:3</w:t>
      </w:r>
      <w:r>
        <w:rPr>
          <w:rFonts w:hint="eastAsia"/>
          <w:sz w:val="28"/>
          <w:szCs w:val="28"/>
        </w:rPr>
        <w:t>0-9</w:t>
      </w:r>
      <w:r>
        <w:rPr>
          <w:rFonts w:hint="eastAsia"/>
          <w:sz w:val="28"/>
          <w:szCs w:val="28"/>
          <w:lang w:val="en-US" w:eastAsia="zh-CN"/>
        </w:rPr>
        <w:t>:3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地点：立言楼</w:t>
      </w:r>
      <w:r>
        <w:rPr>
          <w:rFonts w:hint="eastAsia"/>
          <w:sz w:val="28"/>
          <w:szCs w:val="28"/>
          <w:lang w:val="en-US" w:eastAsia="zh-CN"/>
        </w:rPr>
        <w:t>A5</w:t>
      </w:r>
      <w:r>
        <w:rPr>
          <w:rFonts w:hint="eastAsia"/>
          <w:sz w:val="28"/>
          <w:szCs w:val="28"/>
        </w:rPr>
        <w:t>-1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专家简介</w:t>
      </w:r>
      <w:r>
        <w:rPr>
          <w:rFonts w:hint="eastAsia"/>
          <w:sz w:val="24"/>
          <w:szCs w:val="24"/>
        </w:rPr>
        <w:t>：</w:t>
      </w:r>
    </w:p>
    <w:p>
      <w:pPr>
        <w:snapToGrid w:val="0"/>
        <w:spacing w:line="360" w:lineRule="atLeast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杜国平，男，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1965年生，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江苏</w:t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盱眙县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人，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哲学博士、工学博士，中国社会科学院研究员、二级教授、博士生导师，享受国务院政府特殊津贴专家。中国社会科学院智能与逻辑实验室主任，中国逻辑学会会长，金岳霖学术基金会秘书长。曾主持完成国家社科基金重大招标项目“应用逻辑与逻辑应用研究”（2014）、重点项目“提高国民素质的逻辑理论和实践探索研究”（2013）、一般项目“不协调理论的推理机制研究”（2010）、“多值逻辑函数完全性研究”（2002）等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代表性成果有：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《真的历程》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(2003)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，《经典逻辑与非经典逻辑基础》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(2006)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《显示法证明分析》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(2004)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The Completeness and Decidability of Intuitive Implication Logic System(2008)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，《集合论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泛逻辑悖论》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(2009)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Intuitive Implication Logic System(2009)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Knowledge Implication intuitionism Logic System(2012)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。</w:t>
      </w:r>
    </w:p>
    <w:p>
      <w:pPr>
        <w:snapToGrid w:val="0"/>
        <w:spacing w:line="360" w:lineRule="atLeast"/>
        <w:rPr>
          <w:rFonts w:hint="eastAsia" w:ascii="黑体" w:hAnsi="黑体" w:eastAsia="黑体" w:cs="黑体"/>
          <w:i w:val="0"/>
          <w:caps w:val="0"/>
          <w:color w:val="auto"/>
          <w:spacing w:val="0"/>
          <w:sz w:val="24"/>
          <w:szCs w:val="24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主办单位：湖南科技大学</w:t>
      </w:r>
      <w:r>
        <w:rPr>
          <w:rFonts w:hint="eastAsia"/>
          <w:sz w:val="28"/>
          <w:szCs w:val="28"/>
          <w:lang w:eastAsia="zh-CN"/>
        </w:rPr>
        <w:t>马克思主义</w:t>
      </w:r>
      <w:r>
        <w:rPr>
          <w:rFonts w:hint="eastAsia"/>
          <w:sz w:val="28"/>
          <w:szCs w:val="28"/>
        </w:rPr>
        <w:t>学院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欢迎广大师生</w:t>
      </w:r>
      <w:r>
        <w:rPr>
          <w:rFonts w:hint="eastAsia"/>
          <w:sz w:val="28"/>
          <w:szCs w:val="28"/>
          <w:lang w:eastAsia="zh-CN"/>
        </w:rPr>
        <w:t>参加</w:t>
      </w:r>
      <w:r>
        <w:rPr>
          <w:rFonts w:hint="eastAsia"/>
          <w:sz w:val="28"/>
          <w:szCs w:val="28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57E67"/>
    <w:rsid w:val="0006353D"/>
    <w:rsid w:val="00423AE9"/>
    <w:rsid w:val="006A70BF"/>
    <w:rsid w:val="00703C57"/>
    <w:rsid w:val="00857E67"/>
    <w:rsid w:val="00A66788"/>
    <w:rsid w:val="00A777E3"/>
    <w:rsid w:val="00C56AA6"/>
    <w:rsid w:val="00C944F5"/>
    <w:rsid w:val="02646B5D"/>
    <w:rsid w:val="02B46886"/>
    <w:rsid w:val="04DE17CA"/>
    <w:rsid w:val="06547952"/>
    <w:rsid w:val="06C73CC3"/>
    <w:rsid w:val="091A76D3"/>
    <w:rsid w:val="0B2439F9"/>
    <w:rsid w:val="0C3C3DED"/>
    <w:rsid w:val="0E0809D3"/>
    <w:rsid w:val="0F9A0D8F"/>
    <w:rsid w:val="10040F7D"/>
    <w:rsid w:val="141B3407"/>
    <w:rsid w:val="15234C63"/>
    <w:rsid w:val="17A2254A"/>
    <w:rsid w:val="180B4655"/>
    <w:rsid w:val="19391A1F"/>
    <w:rsid w:val="1B7924A6"/>
    <w:rsid w:val="1BE53002"/>
    <w:rsid w:val="1C663824"/>
    <w:rsid w:val="1E7875F7"/>
    <w:rsid w:val="201F0A0A"/>
    <w:rsid w:val="20A10C5B"/>
    <w:rsid w:val="21271D50"/>
    <w:rsid w:val="215907AF"/>
    <w:rsid w:val="22A855BD"/>
    <w:rsid w:val="23AC7A12"/>
    <w:rsid w:val="26135582"/>
    <w:rsid w:val="317477F8"/>
    <w:rsid w:val="35F85C43"/>
    <w:rsid w:val="372D20A4"/>
    <w:rsid w:val="380A5220"/>
    <w:rsid w:val="38285F8A"/>
    <w:rsid w:val="3BB4379B"/>
    <w:rsid w:val="3BFE36CC"/>
    <w:rsid w:val="3C95049E"/>
    <w:rsid w:val="3C9A1FBA"/>
    <w:rsid w:val="3F7854FD"/>
    <w:rsid w:val="3F7D041D"/>
    <w:rsid w:val="40903E5A"/>
    <w:rsid w:val="411A3AD5"/>
    <w:rsid w:val="4559314D"/>
    <w:rsid w:val="459C615A"/>
    <w:rsid w:val="49850212"/>
    <w:rsid w:val="499F7F56"/>
    <w:rsid w:val="4B572CAF"/>
    <w:rsid w:val="4B5D6049"/>
    <w:rsid w:val="4BD222DF"/>
    <w:rsid w:val="4C21463B"/>
    <w:rsid w:val="4F9C11DA"/>
    <w:rsid w:val="51417E37"/>
    <w:rsid w:val="54295174"/>
    <w:rsid w:val="55E420DD"/>
    <w:rsid w:val="580F63E7"/>
    <w:rsid w:val="5CB7455A"/>
    <w:rsid w:val="5CBA7616"/>
    <w:rsid w:val="5EE05553"/>
    <w:rsid w:val="62DE7858"/>
    <w:rsid w:val="633975A0"/>
    <w:rsid w:val="661C0573"/>
    <w:rsid w:val="691D64BD"/>
    <w:rsid w:val="6A447CD8"/>
    <w:rsid w:val="6AA26F41"/>
    <w:rsid w:val="6B4840C7"/>
    <w:rsid w:val="6DDB19F4"/>
    <w:rsid w:val="70A903B8"/>
    <w:rsid w:val="71EB1BE8"/>
    <w:rsid w:val="74B55E8F"/>
    <w:rsid w:val="75A1705B"/>
    <w:rsid w:val="77811A5D"/>
    <w:rsid w:val="77CE7791"/>
    <w:rsid w:val="77D04A05"/>
    <w:rsid w:val="7BA406A2"/>
    <w:rsid w:val="7D671B1C"/>
    <w:rsid w:val="7DE614BA"/>
    <w:rsid w:val="7E43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3</TotalTime>
  <ScaleCrop>false</ScaleCrop>
  <LinksUpToDate>false</LinksUpToDate>
  <CharactersWithSpaces>353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2021-10-11T01:53:15Z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F8A3133B763C4B668D281DD4EF3B87BF</vt:lpwstr>
  </property>
</Properties>
</file>